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Solving Differential Equations Using GeoGebra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What is a differential equation?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A: a differential equation is any equation that contains derivatives, either ordinary or partial.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Examples of Differential equations: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1395913" cy="1604963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5913" cy="1604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205288" cy="1958754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5288" cy="19587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Using Geogebra to solve Differential Equations: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Step 1.</w:t>
      </w:r>
      <w:r w:rsidDel="00000000" w:rsidR="00000000" w:rsidRPr="00000000">
        <w:rPr>
          <w:rtl w:val="0"/>
        </w:rPr>
        <w:t xml:space="preserve"> Slope fields and solving differential equations </w:t>
      </w:r>
    </w:p>
    <w:p w:rsidR="00000000" w:rsidDel="00000000" w:rsidP="00000000" w:rsidRDefault="00000000" w:rsidRPr="00000000" w14:paraId="0000001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To plot a slope field use SlopeField[f] in the </w:t>
      </w:r>
    </w:p>
    <w:p w:rsidR="00000000" w:rsidDel="00000000" w:rsidP="00000000" w:rsidRDefault="00000000" w:rsidRPr="00000000" w14:paraId="00000011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Algebra View, e.g. 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f(x,y)= 2x^2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SlopeField[f] </w:t>
      </w:r>
    </w:p>
    <w:p w:rsidR="00000000" w:rsidDel="00000000" w:rsidP="00000000" w:rsidRDefault="00000000" w:rsidRPr="00000000" w14:paraId="00000014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Step 2.</w:t>
      </w:r>
      <w:r w:rsidDel="00000000" w:rsidR="00000000" w:rsidRPr="00000000">
        <w:rPr>
          <w:rtl w:val="0"/>
        </w:rPr>
        <w:t xml:space="preserve"> To find a particular solution use SolveODE[f,A] </w:t>
      </w:r>
    </w:p>
    <w:p w:rsidR="00000000" w:rsidDel="00000000" w:rsidP="00000000" w:rsidRDefault="00000000" w:rsidRPr="00000000" w14:paraId="00000016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in the Algebra View, e.g. 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A=(1,3) 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SolveODE[f,A] </w:t>
      </w:r>
    </w:p>
    <w:p w:rsidR="00000000" w:rsidDel="00000000" w:rsidP="00000000" w:rsidRDefault="00000000" w:rsidRPr="00000000" w14:paraId="00000019">
      <w:pPr>
        <w:contextualSpacing w:val="0"/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2509838" cy="2630708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26307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Step 3. </w:t>
      </w:r>
      <w:r w:rsidDel="00000000" w:rsidR="00000000" w:rsidRPr="00000000">
        <w:rPr>
          <w:rtl w:val="0"/>
        </w:rPr>
        <w:t xml:space="preserve">To find a general solution use </w:t>
      </w:r>
    </w:p>
    <w:p w:rsidR="00000000" w:rsidDel="00000000" w:rsidP="00000000" w:rsidRDefault="00000000" w:rsidRPr="00000000" w14:paraId="0000001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SolveODE[equation] in the CAS View, e.g. 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SolveODE[y’=2x^2]</w:t>
      </w:r>
    </w:p>
    <w:p w:rsidR="00000000" w:rsidDel="00000000" w:rsidP="00000000" w:rsidRDefault="00000000" w:rsidRPr="00000000" w14:paraId="0000001E">
      <w:pPr>
        <w:contextualSpacing w:val="0"/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2943225" cy="81915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Step 4.</w:t>
      </w:r>
      <w:r w:rsidDel="00000000" w:rsidR="00000000" w:rsidRPr="00000000">
        <w:rPr>
          <w:rtl w:val="0"/>
        </w:rPr>
        <w:t xml:space="preserve"> Second Order Differential Equations: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ab/>
        <w:t xml:space="preserve">Using the CAS toolbox input:</w:t>
      </w:r>
    </w:p>
    <w:p w:rsidR="00000000" w:rsidDel="00000000" w:rsidP="00000000" w:rsidRDefault="00000000" w:rsidRPr="00000000" w14:paraId="00000021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SolveODE[ &lt;Equation&gt;, &lt;Point(s) on f&gt;, &lt;Point(s) on f'&gt; ]</w:t>
      </w:r>
    </w:p>
    <w:p w:rsidR="00000000" w:rsidDel="00000000" w:rsidP="00000000" w:rsidRDefault="00000000" w:rsidRPr="00000000" w14:paraId="00000022">
      <w:pPr>
        <w:ind w:firstLine="72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248025" cy="619125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Use this command in Geogebra to solve for Second order differential equation</w:t>
      </w:r>
    </w:p>
    <w:p w:rsidR="00000000" w:rsidDel="00000000" w:rsidP="00000000" w:rsidRDefault="00000000" w:rsidRPr="00000000" w14:paraId="00000024">
      <w:pPr>
        <w:ind w:left="0" w:firstLine="0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References: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color w:val="333333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“Further Pure Mathematics with Technology.”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MEI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, mei.org.uk/fpt.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Differential Equations - Definitions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, tutorial.math.lamar.edu/Classes/DE/Definitions.aspx.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Separable Equations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, www.cliffsnotes.com/study-guides/differential-equations/first-order-equations/separable-equations.</w:t>
      </w:r>
    </w:p>
    <w:p w:rsidR="00000000" w:rsidDel="00000000" w:rsidP="00000000" w:rsidRDefault="00000000" w:rsidRPr="00000000" w14:paraId="0000002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contextualSpacing w:val="0"/>
      <w:rPr/>
    </w:pPr>
    <w:r w:rsidDel="00000000" w:rsidR="00000000" w:rsidRPr="00000000">
      <w:rPr>
        <w:rtl w:val="0"/>
      </w:rPr>
      <w:t xml:space="preserve">Denton Manderson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9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5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